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17592" w:rsidRPr="00507E4C" w14:paraId="7CEDDC0E" w14:textId="77777777" w:rsidTr="0032045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1B49DF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817592" w:rsidRPr="00507E4C" w14:paraId="44A57E00" w14:textId="77777777" w:rsidTr="00320450">
        <w:tc>
          <w:tcPr>
            <w:tcW w:w="1799" w:type="dxa"/>
            <w:gridSpan w:val="3"/>
          </w:tcPr>
          <w:p w14:paraId="4C200271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7E8C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bookmarkStart w:id="0" w:name="Predmet"/>
            <w:bookmarkEnd w:id="0"/>
            <w:r w:rsidRPr="00507E4C">
              <w:rPr>
                <w:rFonts w:ascii="Calibri" w:hAnsi="Calibri" w:cs="Calibri"/>
                <w:sz w:val="22"/>
                <w:szCs w:val="22"/>
              </w:rPr>
              <w:t>Glasbena vzgoja v heterogenih skupinah</w:t>
            </w:r>
          </w:p>
        </w:tc>
      </w:tr>
      <w:tr w:rsidR="00817592" w:rsidRPr="00507E4C" w14:paraId="081493BD" w14:textId="77777777" w:rsidTr="00320450">
        <w:tc>
          <w:tcPr>
            <w:tcW w:w="1799" w:type="dxa"/>
            <w:gridSpan w:val="3"/>
          </w:tcPr>
          <w:p w14:paraId="1BDFA83C" w14:textId="77777777" w:rsidR="00817592" w:rsidRPr="00604696" w:rsidRDefault="00817592" w:rsidP="00320450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D54B" w14:textId="4640CFB0" w:rsidR="00817592" w:rsidRPr="00604696" w:rsidRDefault="007A63E4" w:rsidP="0032045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bookmarkStart w:id="1" w:name="APredmet"/>
            <w:bookmarkEnd w:id="1"/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Music education in heterogeneous groups</w:t>
            </w:r>
          </w:p>
        </w:tc>
      </w:tr>
      <w:tr w:rsidR="00817592" w:rsidRPr="00507E4C" w14:paraId="70D9B9D9" w14:textId="77777777" w:rsidTr="00320450">
        <w:tc>
          <w:tcPr>
            <w:tcW w:w="3307" w:type="dxa"/>
            <w:gridSpan w:val="5"/>
            <w:vAlign w:val="center"/>
          </w:tcPr>
          <w:p w14:paraId="187465F2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477B5CD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F865EDA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0F1A1D2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17592" w:rsidRPr="00507E4C" w14:paraId="0048A30E" w14:textId="77777777" w:rsidTr="0032045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BB9B63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174511FD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CFD57A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733D767E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F7C36D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1710E59F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45C100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550A1EB3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817592" w:rsidRPr="00817592" w14:paraId="56A93D37" w14:textId="77777777" w:rsidTr="0032045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0462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07E4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1B91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07E4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4432" w14:textId="74E5C088" w:rsidR="00817592" w:rsidRPr="00817592" w:rsidRDefault="00817592" w:rsidP="00320450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817592">
              <w:rPr>
                <w:rFonts w:ascii="Calibri" w:hAnsi="Calibri" w:cs="Calibri"/>
                <w:bCs/>
                <w:sz w:val="22"/>
                <w:szCs w:val="22"/>
              </w:rPr>
              <w:t xml:space="preserve">ali 2. </w:t>
            </w:r>
            <w:r w:rsidR="007A63E4">
              <w:rPr>
                <w:rFonts w:ascii="Calibri" w:hAnsi="Calibri" w:cs="Calibri"/>
                <w:bCs/>
                <w:sz w:val="22"/>
                <w:szCs w:val="22"/>
              </w:rPr>
              <w:t>a</w:t>
            </w:r>
            <w:r w:rsidR="007A63E4" w:rsidRPr="00817592">
              <w:rPr>
                <w:rFonts w:ascii="Calibri" w:hAnsi="Calibri" w:cs="Calibri"/>
                <w:bCs/>
                <w:sz w:val="22"/>
                <w:szCs w:val="22"/>
              </w:rPr>
              <w:t xml:space="preserve">li </w:t>
            </w:r>
            <w:r w:rsidRPr="00817592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06AF" w14:textId="77777777" w:rsidR="00817592" w:rsidRPr="00817592" w:rsidRDefault="00817592" w:rsidP="00320450">
            <w:pPr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7592">
              <w:rPr>
                <w:rFonts w:ascii="Calibri" w:hAnsi="Calibri" w:cs="Calibri"/>
                <w:bCs/>
                <w:sz w:val="22"/>
                <w:szCs w:val="22"/>
              </w:rPr>
              <w:t>ali 4.  ali 6.</w:t>
            </w:r>
          </w:p>
        </w:tc>
      </w:tr>
      <w:tr w:rsidR="00817592" w:rsidRPr="00817592" w14:paraId="6DC4B973" w14:textId="77777777" w:rsidTr="0032045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586C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07E4C">
              <w:rPr>
                <w:rFonts w:ascii="Calibri" w:hAnsi="Calibri" w:cs="Helvetica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507E4C">
              <w:rPr>
                <w:rFonts w:ascii="Calibri" w:hAnsi="Calibri" w:cs="Helvetica"/>
                <w:sz w:val="22"/>
                <w:szCs w:val="22"/>
              </w:rPr>
              <w:t>2nd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013A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C750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3F92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17592" w:rsidRPr="00817592" w14:paraId="62DAD772" w14:textId="77777777" w:rsidTr="00320450">
        <w:trPr>
          <w:trHeight w:val="103"/>
        </w:trPr>
        <w:tc>
          <w:tcPr>
            <w:tcW w:w="9690" w:type="dxa"/>
            <w:gridSpan w:val="18"/>
          </w:tcPr>
          <w:p w14:paraId="2F0B62D2" w14:textId="77777777" w:rsidR="00817592" w:rsidRPr="00817592" w:rsidRDefault="00817592" w:rsidP="003204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17592" w:rsidRPr="00817592" w14:paraId="69DA2848" w14:textId="77777777" w:rsidTr="0032045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8235C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25F7" w14:textId="2D1816F8" w:rsidR="00817592" w:rsidRPr="00817592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r w:rsidRPr="00817592">
              <w:rPr>
                <w:rFonts w:ascii="Calibri" w:hAnsi="Calibri" w:cs="Calibri"/>
                <w:sz w:val="22"/>
                <w:szCs w:val="22"/>
              </w:rPr>
              <w:t>izbirni/</w:t>
            </w:r>
            <w:r w:rsidR="007A63E4">
              <w:rPr>
                <w:rFonts w:ascii="Calibri" w:hAnsi="Calibri" w:cs="Calibri"/>
                <w:sz w:val="22"/>
                <w:szCs w:val="22"/>
              </w:rPr>
              <w:t>e</w:t>
            </w:r>
            <w:r w:rsidR="007A63E4" w:rsidRPr="00817592">
              <w:rPr>
                <w:rFonts w:ascii="Calibri" w:hAnsi="Calibri" w:cs="Calibri"/>
                <w:sz w:val="22"/>
                <w:szCs w:val="22"/>
              </w:rPr>
              <w:t>lective</w:t>
            </w:r>
          </w:p>
        </w:tc>
      </w:tr>
      <w:tr w:rsidR="00817592" w:rsidRPr="00817592" w14:paraId="159C32C5" w14:textId="77777777" w:rsidTr="00320450">
        <w:tc>
          <w:tcPr>
            <w:tcW w:w="5718" w:type="dxa"/>
            <w:gridSpan w:val="12"/>
          </w:tcPr>
          <w:p w14:paraId="7148364B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7CE8F" w14:textId="77777777" w:rsidR="00817592" w:rsidRPr="00817592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17592" w:rsidRPr="00817592" w14:paraId="48BBC336" w14:textId="77777777" w:rsidTr="0032045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47BEC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C3BB" w14:textId="77777777" w:rsidR="00817592" w:rsidRPr="00817592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r w:rsidRPr="0081759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17592" w:rsidRPr="00817592" w14:paraId="4489E62F" w14:textId="77777777" w:rsidTr="00320450">
        <w:tc>
          <w:tcPr>
            <w:tcW w:w="9690" w:type="dxa"/>
            <w:gridSpan w:val="18"/>
          </w:tcPr>
          <w:p w14:paraId="663CC622" w14:textId="77777777" w:rsidR="00817592" w:rsidRPr="00817592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17592" w:rsidRPr="00817592" w14:paraId="2346514C" w14:textId="77777777" w:rsidTr="0032045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507F20" w14:textId="77777777" w:rsidR="00817592" w:rsidRPr="00517A6F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17A6F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2029D79A" w14:textId="77777777" w:rsidR="00817592" w:rsidRPr="00517A6F" w:rsidRDefault="00817592" w:rsidP="0032045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17A6F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40F4DC" w14:textId="77777777" w:rsidR="00817592" w:rsidRPr="00517A6F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17A6F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56FE3B17" w14:textId="77777777" w:rsidR="00817592" w:rsidRPr="00517A6F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17A6F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DD0C6" w14:textId="77777777" w:rsidR="00817592" w:rsidRPr="00517A6F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17A6F">
              <w:rPr>
                <w:rFonts w:ascii="Calibri" w:hAnsi="Calibri" w:cs="Calibri"/>
                <w:b/>
                <w:sz w:val="22"/>
                <w:szCs w:val="22"/>
              </w:rPr>
              <w:t>Sem. vaje</w:t>
            </w:r>
          </w:p>
          <w:p w14:paraId="62AF27F9" w14:textId="77777777" w:rsidR="00817592" w:rsidRPr="00517A6F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17A6F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9D78F6" w14:textId="77777777" w:rsidR="00817592" w:rsidRPr="00517A6F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17A6F">
              <w:rPr>
                <w:rFonts w:ascii="Calibri" w:hAnsi="Calibri" w:cs="Calibri"/>
                <w:b/>
                <w:sz w:val="22"/>
                <w:szCs w:val="22"/>
              </w:rPr>
              <w:t>Lab. vaje</w:t>
            </w:r>
          </w:p>
          <w:p w14:paraId="583658B9" w14:textId="77777777" w:rsidR="00817592" w:rsidRPr="00517A6F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17A6F">
              <w:rPr>
                <w:rFonts w:ascii="Calibri" w:hAnsi="Calibri" w:cs="Calibri"/>
                <w:b/>
                <w:sz w:val="22"/>
                <w:szCs w:val="22"/>
              </w:rPr>
              <w:t>Laboratory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F685A7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Teren. vaje</w:t>
            </w:r>
          </w:p>
          <w:p w14:paraId="07722659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Field 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35CD2B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80CC43C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2CD114EE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1CADD9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7592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817592" w:rsidRPr="00817592" w14:paraId="0D260441" w14:textId="77777777" w:rsidTr="0032045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A700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07E4C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9567" w14:textId="77777777" w:rsidR="00817592" w:rsidRPr="00507E4C" w:rsidRDefault="00817592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07E4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4133" w14:textId="7700EACB" w:rsidR="00817592" w:rsidRPr="00507E4C" w:rsidRDefault="0045229F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FE84" w14:textId="64B25C88" w:rsidR="00817592" w:rsidRPr="00507E4C" w:rsidRDefault="0045229F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089C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7592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2FD9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7592">
              <w:rPr>
                <w:rFonts w:ascii="Calibri" w:hAnsi="Calibri" w:cs="Calibri"/>
                <w:bCs/>
                <w:sz w:val="22"/>
                <w:szCs w:val="22"/>
              </w:rPr>
              <w:t xml:space="preserve">15 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9763F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FD44" w14:textId="77777777" w:rsidR="00817592" w:rsidRPr="00817592" w:rsidRDefault="00817592" w:rsidP="0032045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7592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817592" w:rsidRPr="00817592" w14:paraId="2879A1A1" w14:textId="77777777" w:rsidTr="00320450">
        <w:tc>
          <w:tcPr>
            <w:tcW w:w="9690" w:type="dxa"/>
            <w:gridSpan w:val="18"/>
          </w:tcPr>
          <w:p w14:paraId="067DF055" w14:textId="77777777" w:rsidR="00817592" w:rsidRPr="00817592" w:rsidRDefault="00817592" w:rsidP="003204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17592" w:rsidRPr="00507E4C" w14:paraId="4CE6C8D3" w14:textId="77777777" w:rsidTr="00320450">
        <w:tc>
          <w:tcPr>
            <w:tcW w:w="3307" w:type="dxa"/>
            <w:gridSpan w:val="5"/>
          </w:tcPr>
          <w:p w14:paraId="5D3A7288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AB77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bookmarkStart w:id="2" w:name="Predavatelj"/>
            <w:bookmarkEnd w:id="2"/>
            <w:r w:rsidRPr="00507E4C">
              <w:rPr>
                <w:rFonts w:ascii="Calibri" w:hAnsi="Calibri" w:cs="Calibri"/>
                <w:sz w:val="22"/>
                <w:szCs w:val="22"/>
              </w:rPr>
              <w:t>doc. dr. Ivan Lešnik</w:t>
            </w:r>
          </w:p>
        </w:tc>
      </w:tr>
      <w:tr w:rsidR="00817592" w:rsidRPr="00507E4C" w14:paraId="0F5CAEAA" w14:textId="77777777" w:rsidTr="00320450">
        <w:tc>
          <w:tcPr>
            <w:tcW w:w="9690" w:type="dxa"/>
            <w:gridSpan w:val="18"/>
          </w:tcPr>
          <w:p w14:paraId="4CB32343" w14:textId="77777777" w:rsidR="00817592" w:rsidRPr="00507E4C" w:rsidRDefault="00817592" w:rsidP="0032045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17592" w:rsidRPr="00507E4C" w14:paraId="3576A407" w14:textId="77777777" w:rsidTr="00320450">
        <w:tc>
          <w:tcPr>
            <w:tcW w:w="1641" w:type="dxa"/>
            <w:gridSpan w:val="2"/>
            <w:vMerge w:val="restart"/>
          </w:tcPr>
          <w:p w14:paraId="71A563C1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70F0E590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 xml:space="preserve">Languages: </w:t>
            </w:r>
          </w:p>
        </w:tc>
        <w:tc>
          <w:tcPr>
            <w:tcW w:w="2241" w:type="dxa"/>
            <w:gridSpan w:val="4"/>
          </w:tcPr>
          <w:p w14:paraId="64A3A84A" w14:textId="77777777" w:rsidR="00817592" w:rsidRPr="00507E4C" w:rsidRDefault="00817592" w:rsidP="0032045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22" w14:textId="77777777" w:rsidR="00817592" w:rsidRPr="00507E4C" w:rsidRDefault="00817592" w:rsidP="00320450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bookmarkStart w:id="3" w:name="Jezik"/>
            <w:bookmarkEnd w:id="3"/>
            <w:r w:rsidRPr="00507E4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507E4C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817592" w:rsidRPr="00507E4C" w14:paraId="24AA18E2" w14:textId="77777777" w:rsidTr="0032045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37F71FE" w14:textId="77777777" w:rsidR="00817592" w:rsidRPr="00507E4C" w:rsidRDefault="00817592" w:rsidP="003204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B44E1C1" w14:textId="77777777" w:rsidR="00817592" w:rsidRPr="00507E4C" w:rsidRDefault="00817592" w:rsidP="0032045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AA10" w14:textId="77777777" w:rsidR="00817592" w:rsidRPr="00507E4C" w:rsidRDefault="00817592" w:rsidP="00320450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507E4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507E4C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817592" w:rsidRPr="00507E4C" w14:paraId="49E03F44" w14:textId="77777777" w:rsidTr="0032045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94D40" w14:textId="77777777" w:rsidR="00817592" w:rsidRPr="00507E4C" w:rsidRDefault="00817592" w:rsidP="003204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A655E1A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DD7DAB9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CEEA56E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D259B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A8916F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Prerequisits:</w:t>
            </w:r>
          </w:p>
        </w:tc>
      </w:tr>
      <w:tr w:rsidR="00817592" w:rsidRPr="00507E4C" w14:paraId="6E7DFDEA" w14:textId="77777777" w:rsidTr="00320450">
        <w:trPr>
          <w:trHeight w:val="31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FBC7" w14:textId="77777777" w:rsidR="00817592" w:rsidRPr="00507E4C" w:rsidRDefault="00517A6F" w:rsidP="0032045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2E698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453D" w14:textId="6655E9D6" w:rsidR="00817592" w:rsidRPr="00507E4C" w:rsidRDefault="007A63E4" w:rsidP="0032045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17592" w:rsidRPr="00507E4C" w14:paraId="1F655AF9" w14:textId="77777777" w:rsidTr="0032045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2E228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2B04F4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507E4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769D82F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77138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6DF4BA1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817592" w:rsidRPr="00507E4C" w14:paraId="57A6FB91" w14:textId="77777777" w:rsidTr="00320450">
        <w:trPr>
          <w:trHeight w:val="498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C320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Psihološka in pedagoško-didaktična izhodišča glasbene vzgoje;</w:t>
            </w:r>
          </w:p>
          <w:p w14:paraId="0ACD4CBD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Zakonitosti splošnega in glasbenega razvoja otrok;</w:t>
            </w:r>
          </w:p>
          <w:p w14:paraId="0105A549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Estetska vzgoja in inkluzija v teoriji in praksi;</w:t>
            </w:r>
          </w:p>
          <w:p w14:paraId="50A2A4F4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Načrtovanje in priprava vzgojno-izobraževalnega procesa glasbene vzgoje ob upoštevanju načel inkluzije;</w:t>
            </w:r>
          </w:p>
          <w:p w14:paraId="0A9F10C4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Glasbene dejavnosti: izvajanje, poslušanje, ustvarjanje;</w:t>
            </w:r>
          </w:p>
          <w:p w14:paraId="1352F244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Razvijanje glasbenih sposobnosti, spretnosti in znanj;</w:t>
            </w:r>
          </w:p>
          <w:p w14:paraId="7024E3FB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Načela individualizacije in diferenciacije pri glasbeni vzgoji;</w:t>
            </w:r>
          </w:p>
          <w:p w14:paraId="524B06C0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Stopnje glasbenega izobraževanja;</w:t>
            </w:r>
          </w:p>
          <w:p w14:paraId="234EC340" w14:textId="77777777" w:rsidR="00817592" w:rsidRPr="00507E4C" w:rsidRDefault="00817592" w:rsidP="00817592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Model uresničevanja načela inkluzije v glasbeni vzgoji in izobraževanju.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53D60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A801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Psychological and pedagogical-didactic foundations of music education;</w:t>
            </w:r>
          </w:p>
          <w:p w14:paraId="7AFCDA31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Principles of the general and musical development of children;</w:t>
            </w:r>
          </w:p>
          <w:p w14:paraId="514B93F8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Aesthetic education and inclusion in theory and practise;</w:t>
            </w:r>
          </w:p>
          <w:p w14:paraId="5B7868D5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Planning and preparation of the educational process in music education, taking into account the principles of inclusion;</w:t>
            </w:r>
          </w:p>
          <w:p w14:paraId="355AA81E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Musical activities: playing, listening, creating;</w:t>
            </w:r>
          </w:p>
          <w:p w14:paraId="71F06096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Development of musical abilities, skills and knowledge;</w:t>
            </w:r>
          </w:p>
          <w:p w14:paraId="2DB64498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Principles of individualisation and differentiation in music education;</w:t>
            </w:r>
          </w:p>
          <w:p w14:paraId="4472367D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Stages of musical education;</w:t>
            </w:r>
          </w:p>
          <w:p w14:paraId="6CA126E2" w14:textId="77777777" w:rsidR="007A63E4" w:rsidRPr="00604696" w:rsidRDefault="007A63E4" w:rsidP="007A63E4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Model for implementing the principle of inclusion in music education and training.</w:t>
            </w:r>
          </w:p>
          <w:p w14:paraId="7D5DA542" w14:textId="77777777" w:rsidR="007A63E4" w:rsidRPr="00604696" w:rsidRDefault="007A63E4" w:rsidP="007A63E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1305E86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C0DCF0E" w14:textId="77777777" w:rsidR="00817592" w:rsidRPr="00507E4C" w:rsidRDefault="00817592" w:rsidP="0081759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17592" w:rsidRPr="00507E4C" w14:paraId="6FD336AD" w14:textId="77777777" w:rsidTr="00320450">
        <w:tc>
          <w:tcPr>
            <w:tcW w:w="9695" w:type="dxa"/>
            <w:gridSpan w:val="6"/>
          </w:tcPr>
          <w:p w14:paraId="78CD1CB5" w14:textId="77777777" w:rsidR="00817592" w:rsidRPr="00507E4C" w:rsidRDefault="00817592" w:rsidP="0032045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sz w:val="22"/>
                <w:szCs w:val="22"/>
              </w:rPr>
              <w:lastRenderedPageBreak/>
              <w:br w:type="page"/>
            </w: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817592" w:rsidRPr="00507E4C" w14:paraId="19FF9F34" w14:textId="77777777" w:rsidTr="0032045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6C7B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  <w:u w:val="single"/>
              </w:rPr>
            </w:pPr>
            <w:bookmarkStart w:id="5" w:name="Ucbeniki"/>
            <w:bookmarkEnd w:id="5"/>
            <w:r w:rsidRPr="00507E4C">
              <w:rPr>
                <w:rFonts w:ascii="Calibri" w:hAnsi="Calibri"/>
                <w:sz w:val="22"/>
                <w:szCs w:val="22"/>
                <w:u w:val="single"/>
              </w:rPr>
              <w:t>Osnovna literatura:</w:t>
            </w:r>
          </w:p>
          <w:p w14:paraId="407F783C" w14:textId="103601C9" w:rsidR="00817592" w:rsidRPr="00507E4C" w:rsidRDefault="00817592" w:rsidP="00817592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Daniels, H.</w:t>
            </w:r>
            <w:r w:rsidR="007A63E4">
              <w:rPr>
                <w:rFonts w:ascii="Calibri" w:hAnsi="Calibri"/>
                <w:sz w:val="22"/>
                <w:szCs w:val="22"/>
              </w:rPr>
              <w:t xml:space="preserve"> in</w:t>
            </w:r>
            <w:r w:rsidRPr="00507E4C">
              <w:rPr>
                <w:rFonts w:ascii="Calibri" w:hAnsi="Calibri"/>
                <w:sz w:val="22"/>
                <w:szCs w:val="22"/>
              </w:rPr>
              <w:t xml:space="preserve"> Garner, P. (1999). </w:t>
            </w:r>
            <w:r w:rsidRPr="00604696">
              <w:rPr>
                <w:rFonts w:ascii="Calibri" w:hAnsi="Calibri"/>
                <w:i/>
                <w:iCs/>
                <w:sz w:val="22"/>
                <w:szCs w:val="22"/>
              </w:rPr>
              <w:t>Inclusive education</w:t>
            </w:r>
            <w:r w:rsidRPr="00507E4C">
              <w:rPr>
                <w:rFonts w:ascii="Calibri" w:hAnsi="Calibri"/>
                <w:sz w:val="22"/>
                <w:szCs w:val="22"/>
              </w:rPr>
              <w:t>. London: Stylus Publishing Inc.</w:t>
            </w:r>
          </w:p>
          <w:p w14:paraId="75346F8F" w14:textId="02EF3FC2" w:rsidR="00817592" w:rsidRPr="00507E4C" w:rsidRDefault="00817592" w:rsidP="00817592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O'Brien, T.</w:t>
            </w:r>
            <w:r w:rsidR="007A63E4">
              <w:rPr>
                <w:rFonts w:ascii="Calibri" w:hAnsi="Calibri"/>
                <w:sz w:val="22"/>
                <w:szCs w:val="22"/>
              </w:rPr>
              <w:t xml:space="preserve"> in</w:t>
            </w:r>
            <w:r w:rsidRPr="00507E4C">
              <w:rPr>
                <w:rFonts w:ascii="Calibri" w:hAnsi="Calibri"/>
                <w:sz w:val="22"/>
                <w:szCs w:val="22"/>
              </w:rPr>
              <w:t xml:space="preserve"> Guiney, D. (2004). </w:t>
            </w:r>
            <w:r w:rsidRPr="00604696">
              <w:rPr>
                <w:rFonts w:ascii="Calibri" w:hAnsi="Calibri"/>
                <w:i/>
                <w:iCs/>
                <w:sz w:val="22"/>
                <w:szCs w:val="22"/>
              </w:rPr>
              <w:t>Differentiation in teaching and learning</w:t>
            </w:r>
            <w:r w:rsidRPr="00507E4C">
              <w:rPr>
                <w:rFonts w:ascii="Calibri" w:hAnsi="Calibri"/>
                <w:sz w:val="22"/>
                <w:szCs w:val="22"/>
              </w:rPr>
              <w:t>. London: Cromwell Press.</w:t>
            </w:r>
          </w:p>
          <w:p w14:paraId="77A8B203" w14:textId="77777777" w:rsidR="00817592" w:rsidRPr="00507E4C" w:rsidRDefault="00817592" w:rsidP="00817592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 xml:space="preserve">Denac, O. (2002). </w:t>
            </w:r>
            <w:r w:rsidRPr="00604696">
              <w:rPr>
                <w:rFonts w:ascii="Calibri" w:hAnsi="Calibri"/>
                <w:i/>
                <w:iCs/>
                <w:sz w:val="22"/>
                <w:szCs w:val="22"/>
              </w:rPr>
              <w:t>Glasba pri celostnem razvoju otrokove osebnosti</w:t>
            </w:r>
            <w:r w:rsidRPr="00507E4C">
              <w:rPr>
                <w:rFonts w:ascii="Calibri" w:hAnsi="Calibri"/>
                <w:sz w:val="22"/>
                <w:szCs w:val="22"/>
              </w:rPr>
              <w:t>. Ljubljana: Zavod RS za šolstvo.</w:t>
            </w:r>
          </w:p>
          <w:p w14:paraId="1DC2210A" w14:textId="77777777" w:rsidR="00817592" w:rsidRPr="00507E4C" w:rsidRDefault="00817592" w:rsidP="00817592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 xml:space="preserve">Sicherl-Kafol, B. (2001). </w:t>
            </w:r>
            <w:r w:rsidRPr="00604696">
              <w:rPr>
                <w:rFonts w:ascii="Calibri" w:hAnsi="Calibri"/>
                <w:i/>
                <w:iCs/>
                <w:sz w:val="22"/>
                <w:szCs w:val="22"/>
              </w:rPr>
              <w:t>Celostna glasbena vzgoja</w:t>
            </w:r>
            <w:r w:rsidRPr="00507E4C">
              <w:rPr>
                <w:rFonts w:ascii="Calibri" w:hAnsi="Calibri"/>
                <w:sz w:val="22"/>
                <w:szCs w:val="22"/>
              </w:rPr>
              <w:t>. Ljubljana: Debora.</w:t>
            </w:r>
          </w:p>
          <w:p w14:paraId="3B7A5187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br/>
            </w:r>
            <w:r w:rsidRPr="00507E4C">
              <w:rPr>
                <w:rFonts w:ascii="Calibri" w:hAnsi="Calibri"/>
                <w:sz w:val="22"/>
                <w:szCs w:val="22"/>
                <w:u w:val="single"/>
              </w:rPr>
              <w:t>Dopolnilna literatura:</w:t>
            </w:r>
          </w:p>
          <w:p w14:paraId="5E967A2A" w14:textId="77777777" w:rsidR="00817592" w:rsidRPr="00507E4C" w:rsidRDefault="00817592" w:rsidP="00817592">
            <w:pPr>
              <w:numPr>
                <w:ilvl w:val="0"/>
                <w:numId w:val="3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De la Motte-Haber, H. (1990). Psihologija glasbe. DZS, Ljubljana.</w:t>
            </w:r>
          </w:p>
          <w:p w14:paraId="16281022" w14:textId="7ADF35BF" w:rsidR="00817592" w:rsidRPr="007A63E4" w:rsidRDefault="00817592" w:rsidP="007A63E4">
            <w:pPr>
              <w:numPr>
                <w:ilvl w:val="0"/>
                <w:numId w:val="3"/>
              </w:numPr>
              <w:rPr>
                <w:rFonts w:ascii="Calibri" w:hAnsi="Calibri"/>
                <w:sz w:val="22"/>
                <w:szCs w:val="22"/>
              </w:rPr>
            </w:pPr>
            <w:r w:rsidRPr="007A63E4">
              <w:rPr>
                <w:rFonts w:ascii="Calibri" w:hAnsi="Calibri"/>
                <w:sz w:val="22"/>
                <w:szCs w:val="22"/>
              </w:rPr>
              <w:t>Both, T.</w:t>
            </w:r>
            <w:r w:rsidR="007A63E4">
              <w:rPr>
                <w:rFonts w:ascii="Calibri" w:hAnsi="Calibri"/>
                <w:sz w:val="22"/>
                <w:szCs w:val="22"/>
              </w:rPr>
              <w:t xml:space="preserve"> in</w:t>
            </w:r>
            <w:r w:rsidRPr="007A63E4">
              <w:rPr>
                <w:rFonts w:ascii="Calibri" w:hAnsi="Calibri"/>
                <w:sz w:val="22"/>
                <w:szCs w:val="22"/>
              </w:rPr>
              <w:t xml:space="preserve"> Ainscow, M. (1998). </w:t>
            </w:r>
            <w:r w:rsidRPr="00604696">
              <w:rPr>
                <w:rFonts w:ascii="Calibri" w:hAnsi="Calibri"/>
                <w:i/>
                <w:iCs/>
                <w:sz w:val="22"/>
                <w:szCs w:val="22"/>
              </w:rPr>
              <w:t>From them to us</w:t>
            </w:r>
            <w:r w:rsidRPr="007A63E4">
              <w:rPr>
                <w:rFonts w:ascii="Calibri" w:hAnsi="Calibri"/>
                <w:sz w:val="22"/>
                <w:szCs w:val="22"/>
              </w:rPr>
              <w:t>. London: Routledge.</w:t>
            </w:r>
          </w:p>
        </w:tc>
      </w:tr>
      <w:tr w:rsidR="00817592" w:rsidRPr="00507E4C" w14:paraId="72CDA70B" w14:textId="77777777" w:rsidTr="0032045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B3FDD" w14:textId="77777777" w:rsidR="00817592" w:rsidRPr="00507E4C" w:rsidRDefault="00817592" w:rsidP="0032045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F1E0768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E0F0003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06E20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A0D7EFD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17592" w:rsidRPr="00507E4C" w14:paraId="1AA4C800" w14:textId="77777777" w:rsidTr="0032045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4A01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507E4C">
              <w:rPr>
                <w:rFonts w:ascii="Calibri" w:hAnsi="Calibri"/>
                <w:sz w:val="22"/>
                <w:szCs w:val="22"/>
                <w:u w:val="single"/>
              </w:rPr>
              <w:t>Cilji:</w:t>
            </w:r>
            <w:r w:rsidRPr="00507E4C">
              <w:rPr>
                <w:rFonts w:ascii="Calibri" w:hAnsi="Calibri"/>
                <w:sz w:val="22"/>
                <w:szCs w:val="22"/>
              </w:rPr>
              <w:br/>
              <w:t>Študent/-ka:</w:t>
            </w:r>
          </w:p>
          <w:p w14:paraId="2BB9EFB1" w14:textId="77777777" w:rsidR="00817592" w:rsidRPr="00507E4C" w:rsidRDefault="00817592" w:rsidP="00817592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 xml:space="preserve">razvija in poglablja lastne glasbene sposobnosti, spretnosti ter znanja ob različnih glasbenih dejavnostih,    </w:t>
            </w:r>
          </w:p>
          <w:p w14:paraId="172D1F49" w14:textId="77777777" w:rsidR="00817592" w:rsidRPr="00507E4C" w:rsidRDefault="00817592" w:rsidP="00817592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spoznava različne metode in tehnike poučevanja glasbene vzgoje v heterogenih skupinah,</w:t>
            </w:r>
          </w:p>
          <w:p w14:paraId="39160006" w14:textId="77777777" w:rsidR="00817592" w:rsidRPr="00507E4C" w:rsidRDefault="00817592" w:rsidP="00817592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spoznava pomen individualizacije in diferenciacije pri izvajanju glasbenih dejavnosti v heterogenih skupinah,</w:t>
            </w:r>
          </w:p>
          <w:p w14:paraId="1C0BAB1E" w14:textId="77777777" w:rsidR="00817592" w:rsidRPr="00507E4C" w:rsidRDefault="00817592" w:rsidP="00817592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spoznava prednosti medpredmetnih povezav s poudarkom na glasbeni vzgoji,</w:t>
            </w:r>
          </w:p>
          <w:p w14:paraId="06B05593" w14:textId="77777777" w:rsidR="00817592" w:rsidRPr="00507E4C" w:rsidRDefault="00817592" w:rsidP="00817592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samostojno proučuje in uporablja ustrezno študijsko literaturo,</w:t>
            </w:r>
          </w:p>
          <w:p w14:paraId="35CF9A4E" w14:textId="77777777" w:rsidR="00817592" w:rsidRPr="00507E4C" w:rsidRDefault="00817592" w:rsidP="00817592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 xml:space="preserve">spoznava načine aktivnega vključevanja učencev v vzgojno-izobraževalni proces pri glasbeni vzgoji po načelih inkluzije, </w:t>
            </w:r>
          </w:p>
          <w:p w14:paraId="785F7B1F" w14:textId="77777777" w:rsidR="00817592" w:rsidRPr="00507E4C" w:rsidRDefault="00817592" w:rsidP="00817592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teoretično in praktično obvladuje in uporablja nova spoznanja.</w:t>
            </w:r>
          </w:p>
          <w:p w14:paraId="02035DD6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br/>
            </w:r>
            <w:r w:rsidRPr="00507E4C">
              <w:rPr>
                <w:rFonts w:ascii="Calibri" w:hAnsi="Calibri"/>
                <w:sz w:val="22"/>
                <w:szCs w:val="22"/>
                <w:u w:val="single"/>
              </w:rPr>
              <w:t>Splošne kompetence:</w:t>
            </w:r>
          </w:p>
          <w:p w14:paraId="56337ABC" w14:textId="77777777" w:rsidR="00817592" w:rsidRPr="00507E4C" w:rsidRDefault="00817592" w:rsidP="00817592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poznavanje in razumevanje zakonitosti splošnega in glasbenega razvoja otrok,</w:t>
            </w:r>
          </w:p>
          <w:p w14:paraId="0FF86DA5" w14:textId="77777777" w:rsidR="00817592" w:rsidRPr="00507E4C" w:rsidRDefault="00817592" w:rsidP="00817592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upoštevanje razvojnih značilnosti pri načrtovanju in izvajanju glasbenih dejavnosti po načelih notranje in zunanje diferenciacije in individualizacije,</w:t>
            </w:r>
          </w:p>
          <w:p w14:paraId="48931A46" w14:textId="77777777" w:rsidR="00817592" w:rsidRPr="00507E4C" w:rsidRDefault="00817592" w:rsidP="00817592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poznavanje in razumevanje načel inkluzije v povezavi z glasbeno didaktičnim znanjem,</w:t>
            </w:r>
          </w:p>
          <w:p w14:paraId="4E63C645" w14:textId="77777777" w:rsidR="00817592" w:rsidRPr="00507E4C" w:rsidRDefault="00817592" w:rsidP="00817592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širjenje lastnih glasbenih obzorij in razvijanje glasbenih interesov učencev.</w:t>
            </w:r>
          </w:p>
          <w:p w14:paraId="64BA32E9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br/>
            </w:r>
            <w:r w:rsidRPr="00507E4C">
              <w:rPr>
                <w:rFonts w:ascii="Calibri" w:hAnsi="Calibri"/>
                <w:sz w:val="22"/>
                <w:szCs w:val="22"/>
                <w:u w:val="single"/>
              </w:rPr>
              <w:t>Predmetnospecifične kompetence:</w:t>
            </w:r>
          </w:p>
          <w:p w14:paraId="563FF96C" w14:textId="77777777" w:rsidR="00817592" w:rsidRPr="00507E4C" w:rsidRDefault="00817592" w:rsidP="00817592">
            <w:pPr>
              <w:numPr>
                <w:ilvl w:val="0"/>
                <w:numId w:val="8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 xml:space="preserve">poznavanje in razumevanje načel inkluzije pri glasbeni vzgoji, </w:t>
            </w:r>
          </w:p>
          <w:p w14:paraId="6F5089D6" w14:textId="77777777" w:rsidR="00817592" w:rsidRPr="00507E4C" w:rsidRDefault="00817592" w:rsidP="00817592">
            <w:pPr>
              <w:numPr>
                <w:ilvl w:val="0"/>
                <w:numId w:val="8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suvereno obvladovanje različnih oblik vključevanja posameznikov v heterogeno skupino pri različnih glasbenih dejavnostih,</w:t>
            </w:r>
          </w:p>
          <w:p w14:paraId="7FC4BC44" w14:textId="77777777" w:rsidR="00817592" w:rsidRPr="00507E4C" w:rsidRDefault="00817592" w:rsidP="00817592">
            <w:pPr>
              <w:numPr>
                <w:ilvl w:val="0"/>
                <w:numId w:val="8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lastRenderedPageBreak/>
              <w:t>poznavanje vloge posameznika pri izvajanju glasbenih dejavnosti,</w:t>
            </w:r>
          </w:p>
          <w:p w14:paraId="397781B4" w14:textId="77777777" w:rsidR="00817592" w:rsidRPr="00507E4C" w:rsidRDefault="00817592" w:rsidP="00817592">
            <w:pPr>
              <w:numPr>
                <w:ilvl w:val="0"/>
                <w:numId w:val="8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poznavanje in uporaba glasbenih znanj in spretnosti pri učenju različnih glasbenih dejavnosti,</w:t>
            </w:r>
          </w:p>
          <w:p w14:paraId="38B799C0" w14:textId="77777777" w:rsidR="00817592" w:rsidRPr="00507E4C" w:rsidRDefault="00817592" w:rsidP="00817592">
            <w:pPr>
              <w:numPr>
                <w:ilvl w:val="0"/>
                <w:numId w:val="8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 xml:space="preserve">spodbujanje samoevalvacije v obliki pogovora o glasbenem poustvarjanju in ustvarjanju v skupini.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23FE6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EF90" w14:textId="77777777" w:rsidR="00817592" w:rsidRPr="00604696" w:rsidRDefault="002F7144" w:rsidP="0032045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Objectives:</w:t>
            </w:r>
          </w:p>
          <w:p w14:paraId="7604F667" w14:textId="5CCAB2B8" w:rsidR="002F7144" w:rsidRPr="00604696" w:rsidRDefault="002F7144" w:rsidP="0032045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CBE9D64" w14:textId="35BB87E2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develops and deepens their own musical abilities, </w:t>
            </w:r>
            <w:r w:rsidRPr="002F7144">
              <w:rPr>
                <w:rFonts w:ascii="Calibri" w:hAnsi="Calibri" w:cs="Calibri"/>
                <w:sz w:val="22"/>
                <w:szCs w:val="22"/>
                <w:lang w:val="en-GB"/>
              </w:rPr>
              <w:t>skills,</w:t>
            </w: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knowledge through various musical activities,</w:t>
            </w:r>
          </w:p>
          <w:p w14:paraId="17A8E085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learns about different methods and techniques for teaching music education in heterogeneous groups,</w:t>
            </w:r>
          </w:p>
          <w:p w14:paraId="44BA03F7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understands the importance of individualisation and differentiation when carrying out musical activities in heterogeneous groups,</w:t>
            </w:r>
          </w:p>
          <w:p w14:paraId="2F36F6AB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recognises the benefits of interdisciplinary links with a focus on music education,</w:t>
            </w:r>
          </w:p>
          <w:p w14:paraId="6AA1D316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independently studies and applies appropriate academic literature,</w:t>
            </w:r>
          </w:p>
          <w:p w14:paraId="5D2BF272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learns ways to actively involve students in the educational process in music education based on the principles of inclusion,</w:t>
            </w:r>
          </w:p>
          <w:p w14:paraId="7A00D820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masters new knowledge theoretically and practically and applies it.</w:t>
            </w:r>
          </w:p>
          <w:p w14:paraId="0D70463A" w14:textId="77777777" w:rsidR="002F7144" w:rsidRPr="00604696" w:rsidRDefault="002F7144" w:rsidP="002F714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742E9A0" w14:textId="77777777" w:rsidR="002F7144" w:rsidRPr="00604696" w:rsidRDefault="002F7144" w:rsidP="002F714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General competences:</w:t>
            </w:r>
          </w:p>
          <w:p w14:paraId="4D096EB3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principles of general and musical development of children,</w:t>
            </w:r>
          </w:p>
          <w:p w14:paraId="7DE89F1E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Consideration of developmental characteristics in the planning and implementation of musical activities based on the principles of internal and external differentiation and individualisation,</w:t>
            </w:r>
          </w:p>
          <w:p w14:paraId="602D36C9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principles of inclusion in relation to music didactic knowledge,</w:t>
            </w:r>
          </w:p>
          <w:p w14:paraId="419BA4A5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broadening their own musical horizons and developing pupils' musical interests.</w:t>
            </w:r>
          </w:p>
          <w:p w14:paraId="0B082FCD" w14:textId="77777777" w:rsidR="002F7144" w:rsidRPr="00604696" w:rsidRDefault="002F7144" w:rsidP="002F714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41E877D" w14:textId="56CD483F" w:rsidR="002F7144" w:rsidRPr="00604696" w:rsidRDefault="002F7144" w:rsidP="002F714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Subject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specific competences:</w:t>
            </w:r>
          </w:p>
          <w:p w14:paraId="3240B335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Knowledge and understanding of the principles of inclusion in music education,</w:t>
            </w:r>
          </w:p>
          <w:p w14:paraId="7727C833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confident mastery of different forms of integration of individuals in a heterogeneous group during different musical activities,</w:t>
            </w:r>
          </w:p>
          <w:p w14:paraId="4C384576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Knowledge of the role of the individual in the realisation of musical activities,</w:t>
            </w:r>
          </w:p>
          <w:p w14:paraId="25CDA04D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Knowledge and application of musical knowledge and skills in learning different musical activities,</w:t>
            </w:r>
          </w:p>
          <w:p w14:paraId="5C8B7B0B" w14:textId="77777777" w:rsidR="002F7144" w:rsidRPr="00604696" w:rsidRDefault="002F7144" w:rsidP="002F71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GB"/>
              </w:rPr>
              <w:t>Promoting self-assessment in the form of discussions about musical performance and organisation in a group.</w:t>
            </w:r>
          </w:p>
          <w:p w14:paraId="63AA62FF" w14:textId="052CEA42" w:rsidR="002F7144" w:rsidRPr="00604696" w:rsidRDefault="002F7144" w:rsidP="0032045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817592" w:rsidRPr="00507E4C" w14:paraId="272DF31E" w14:textId="77777777" w:rsidTr="0032045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9690A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E5F7196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E954FDF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12609AF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E5917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7BC8B04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817592" w:rsidRPr="00507E4C" w14:paraId="118EE680" w14:textId="77777777" w:rsidTr="0032045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D4977F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r w:rsidRPr="00507E4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  <w:r w:rsidRPr="00507E4C">
              <w:rPr>
                <w:rFonts w:ascii="Calibri" w:hAnsi="Calibri"/>
                <w:sz w:val="22"/>
                <w:szCs w:val="22"/>
              </w:rPr>
              <w:br/>
              <w:t>Študent/-ka:</w:t>
            </w:r>
          </w:p>
          <w:p w14:paraId="7EC4B58E" w14:textId="77777777" w:rsidR="00817592" w:rsidRPr="00507E4C" w:rsidRDefault="00817592" w:rsidP="00817592">
            <w:pPr>
              <w:numPr>
                <w:ilvl w:val="0"/>
                <w:numId w:val="9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obvladuje teoretična in praktična znanja za poučevanje glasbene vzgoje po načelih inkluzije,</w:t>
            </w:r>
          </w:p>
          <w:p w14:paraId="5B76014B" w14:textId="77777777" w:rsidR="00817592" w:rsidRPr="00507E4C" w:rsidRDefault="00817592" w:rsidP="00817592">
            <w:pPr>
              <w:numPr>
                <w:ilvl w:val="0"/>
                <w:numId w:val="9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pozna ustrezne metode dela za vključevanje posameznikov glede na njihove glasbene sposobnosti,</w:t>
            </w:r>
          </w:p>
          <w:p w14:paraId="591C8C10" w14:textId="77777777" w:rsidR="00817592" w:rsidRPr="00507E4C" w:rsidRDefault="00817592" w:rsidP="00817592">
            <w:pPr>
              <w:numPr>
                <w:ilvl w:val="0"/>
                <w:numId w:val="9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razume pomen inkluzivne pedagogike v širšem smislu s poudarkom na glasbeni vzgoji.</w:t>
            </w:r>
          </w:p>
          <w:p w14:paraId="37361848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br/>
            </w:r>
            <w:r w:rsidRPr="00507E4C">
              <w:rPr>
                <w:rFonts w:ascii="Calibri" w:hAnsi="Calibri"/>
                <w:sz w:val="22"/>
                <w:szCs w:val="22"/>
                <w:u w:val="single"/>
              </w:rPr>
              <w:t>Uporaba:</w:t>
            </w:r>
            <w:r w:rsidRPr="00507E4C">
              <w:rPr>
                <w:rFonts w:ascii="Calibri" w:hAnsi="Calibri"/>
                <w:sz w:val="22"/>
                <w:szCs w:val="22"/>
              </w:rPr>
              <w:br/>
              <w:t>Študent/-ka:</w:t>
            </w:r>
          </w:p>
          <w:p w14:paraId="314E4D29" w14:textId="77777777" w:rsidR="00817592" w:rsidRPr="00665F52" w:rsidRDefault="00817592" w:rsidP="00817592">
            <w:pPr>
              <w:numPr>
                <w:ilvl w:val="0"/>
                <w:numId w:val="10"/>
              </w:numPr>
              <w:rPr>
                <w:rFonts w:ascii="Calibri" w:hAnsi="Calibri"/>
                <w:sz w:val="22"/>
                <w:szCs w:val="22"/>
              </w:rPr>
            </w:pPr>
            <w:r w:rsidRPr="00665F52">
              <w:rPr>
                <w:rFonts w:ascii="Calibri" w:hAnsi="Calibri"/>
                <w:sz w:val="22"/>
                <w:szCs w:val="22"/>
              </w:rPr>
              <w:t>v skladu s potrebami, nameni in cilji učinkovito izbira in uporablja raznolike glasbene dejavnosti, vsebine, metode in sredstva,</w:t>
            </w:r>
          </w:p>
          <w:p w14:paraId="23F2F0EB" w14:textId="77777777" w:rsidR="00817592" w:rsidRPr="00507E4C" w:rsidRDefault="00817592" w:rsidP="00817592">
            <w:pPr>
              <w:numPr>
                <w:ilvl w:val="0"/>
                <w:numId w:val="10"/>
              </w:numPr>
              <w:rPr>
                <w:rFonts w:ascii="Calibri" w:hAnsi="Calibri"/>
                <w:sz w:val="22"/>
                <w:szCs w:val="22"/>
              </w:rPr>
            </w:pPr>
            <w:r w:rsidRPr="00665F52">
              <w:rPr>
                <w:rFonts w:ascii="Calibri" w:hAnsi="Calibri"/>
                <w:sz w:val="22"/>
                <w:szCs w:val="22"/>
              </w:rPr>
              <w:t>načrtuje in organizira ustrezno okolje, ki omogoča učinkovito udejanjanje inkluzije pri glasbenih dejavnostih</w:t>
            </w:r>
            <w:r w:rsidRPr="00507E4C">
              <w:rPr>
                <w:rFonts w:ascii="Calibri" w:hAnsi="Calibri"/>
                <w:sz w:val="22"/>
                <w:szCs w:val="22"/>
              </w:rPr>
              <w:t>,</w:t>
            </w:r>
          </w:p>
          <w:p w14:paraId="3A1124BD" w14:textId="77777777" w:rsidR="00817592" w:rsidRPr="00507E4C" w:rsidRDefault="00817592" w:rsidP="00817592">
            <w:pPr>
              <w:numPr>
                <w:ilvl w:val="0"/>
                <w:numId w:val="10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pri poučevanju upošteva notranjo in zunanjo diferenciacijo,</w:t>
            </w:r>
          </w:p>
          <w:p w14:paraId="3EBB376F" w14:textId="77777777" w:rsidR="00817592" w:rsidRPr="00507E4C" w:rsidRDefault="00817592" w:rsidP="00817592">
            <w:pPr>
              <w:numPr>
                <w:ilvl w:val="0"/>
                <w:numId w:val="10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poustvarja glasbene vsebine, ki pomagajo pri vključevanju učencev k skupinskem muziciranju,</w:t>
            </w:r>
          </w:p>
          <w:p w14:paraId="2F4A6FD2" w14:textId="77777777" w:rsidR="00817592" w:rsidRPr="00507E4C" w:rsidRDefault="00817592" w:rsidP="00817592">
            <w:pPr>
              <w:numPr>
                <w:ilvl w:val="0"/>
                <w:numId w:val="10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povezuje glasbeno vzgojo z drugimi predmetnimi področji.</w:t>
            </w:r>
          </w:p>
          <w:p w14:paraId="55B0A49A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br/>
            </w:r>
            <w:r w:rsidRPr="00507E4C">
              <w:rPr>
                <w:rFonts w:ascii="Calibri" w:hAnsi="Calibri"/>
                <w:sz w:val="22"/>
                <w:szCs w:val="22"/>
                <w:u w:val="single"/>
              </w:rPr>
              <w:t>Refleksija:</w:t>
            </w:r>
          </w:p>
          <w:p w14:paraId="74A79590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Študent/-ka:</w:t>
            </w:r>
          </w:p>
          <w:p w14:paraId="5C21AB8C" w14:textId="77777777" w:rsidR="00817592" w:rsidRPr="00507E4C" w:rsidRDefault="00817592" w:rsidP="00817592">
            <w:pPr>
              <w:numPr>
                <w:ilvl w:val="0"/>
                <w:numId w:val="11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z učenci vrednoti skupno delo in ga z izkušnjami korigira,</w:t>
            </w:r>
          </w:p>
          <w:p w14:paraId="12BF0BFA" w14:textId="77777777" w:rsidR="00817592" w:rsidRPr="00507E4C" w:rsidRDefault="00817592" w:rsidP="00817592">
            <w:pPr>
              <w:numPr>
                <w:ilvl w:val="0"/>
                <w:numId w:val="11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lastRenderedPageBreak/>
              <w:t>vrednoti in kritično izbira glasbeno literaturo v pisni in zvočni obliki,</w:t>
            </w:r>
          </w:p>
          <w:p w14:paraId="463B41CC" w14:textId="77777777" w:rsidR="00817592" w:rsidRPr="00507E4C" w:rsidRDefault="00817592" w:rsidP="00817592">
            <w:pPr>
              <w:numPr>
                <w:ilvl w:val="0"/>
                <w:numId w:val="11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strokovno ravnanje utemeljuje na osnovi sodobnih teoretičnih izhodišč in praktičnega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80FFD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F6A57CB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DB6DC64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31B368" w14:textId="77777777" w:rsidR="00817592" w:rsidRPr="00604696" w:rsidRDefault="00817592" w:rsidP="0032045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Knowledge and understanding:</w:t>
            </w:r>
          </w:p>
          <w:p w14:paraId="2CBC76C6" w14:textId="112F9020" w:rsidR="00817592" w:rsidRPr="00604696" w:rsidRDefault="00817592" w:rsidP="0032045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05B006C8" w14:textId="77A0F7BB" w:rsidR="00817592" w:rsidRPr="00604696" w:rsidRDefault="002F7144" w:rsidP="0032045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The s</w:t>
            </w:r>
            <w:r w:rsidR="0056093B" w:rsidRPr="00604696">
              <w:rPr>
                <w:rFonts w:ascii="Calibri" w:hAnsi="Calibri" w:cs="Calibri"/>
                <w:sz w:val="22"/>
                <w:szCs w:val="22"/>
                <w:lang w:val="en-US"/>
              </w:rPr>
              <w:t>tudents:</w:t>
            </w:r>
          </w:p>
          <w:p w14:paraId="50C01BE4" w14:textId="2416AE3B" w:rsidR="0056093B" w:rsidRPr="00604696" w:rsidRDefault="0056093B" w:rsidP="0056093B">
            <w:pPr>
              <w:pStyle w:val="Odstavekseznama"/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master theoretical and practical knowledge </w:t>
            </w:r>
            <w:r w:rsidR="00665F52" w:rsidRPr="0060469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for teaching music education based on the principles of inclusion; </w:t>
            </w:r>
          </w:p>
          <w:p w14:paraId="0B5D5ED0" w14:textId="2941C98A" w:rsidR="0056093B" w:rsidRPr="00604696" w:rsidRDefault="0056093B" w:rsidP="0056093B">
            <w:pPr>
              <w:pStyle w:val="Odstavekseznama"/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know the appropriate methods </w:t>
            </w:r>
            <w:r w:rsidR="00665F52" w:rsidRPr="00604696">
              <w:rPr>
                <w:rFonts w:ascii="Calibri" w:hAnsi="Calibri" w:cs="Calibri"/>
                <w:sz w:val="22"/>
                <w:szCs w:val="22"/>
                <w:lang w:val="en-US"/>
              </w:rPr>
              <w:t>for integrating individuals based on their musical abilities;</w:t>
            </w:r>
          </w:p>
          <w:p w14:paraId="31A433D3" w14:textId="49E68BB4" w:rsidR="0056093B" w:rsidRPr="00604696" w:rsidRDefault="00665F52" w:rsidP="0056093B">
            <w:pPr>
              <w:pStyle w:val="Odstavekseznama"/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understand the importance of inclusive pedagogy in a broad sense, with a focus on music pedagogy.</w:t>
            </w:r>
          </w:p>
          <w:p w14:paraId="0FB9188F" w14:textId="77777777" w:rsidR="0056093B" w:rsidRPr="00604696" w:rsidRDefault="0056093B" w:rsidP="0056093B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158D49CC" w14:textId="77777777" w:rsidR="0056093B" w:rsidRPr="00604696" w:rsidRDefault="0056093B" w:rsidP="0056093B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50AB5776" w14:textId="77777777" w:rsidR="0056093B" w:rsidRPr="00604696" w:rsidRDefault="0056093B" w:rsidP="0056093B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3A4AF13E" w14:textId="77777777" w:rsidR="0056093B" w:rsidRPr="00604696" w:rsidRDefault="0056093B" w:rsidP="0056093B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u w:val="single"/>
                <w:lang w:val="en-US"/>
              </w:rPr>
              <w:t>Application</w:t>
            </w: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  <w:p w14:paraId="6815A6DF" w14:textId="3B35968E" w:rsidR="0056093B" w:rsidRPr="00604696" w:rsidRDefault="002F7144" w:rsidP="0056093B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The s</w:t>
            </w:r>
            <w:r w:rsidR="0056093B" w:rsidRPr="00604696">
              <w:rPr>
                <w:rFonts w:ascii="Calibri" w:hAnsi="Calibri" w:cs="Calibri"/>
                <w:sz w:val="22"/>
                <w:szCs w:val="22"/>
                <w:lang w:val="en-US"/>
              </w:rPr>
              <w:t>tudents:</w:t>
            </w:r>
          </w:p>
          <w:p w14:paraId="1CFC0F60" w14:textId="7B059688" w:rsidR="00665F52" w:rsidRPr="00604696" w:rsidRDefault="00665F52" w:rsidP="00665F5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select and apply a range of musical activities, content, methods and resources effectively in accordance with needs, aims and objectives;</w:t>
            </w:r>
          </w:p>
          <w:p w14:paraId="0CE68D40" w14:textId="5B1C7505" w:rsidR="00665F52" w:rsidRPr="00604696" w:rsidRDefault="00665F52" w:rsidP="00665F5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plan and organise an appropriate environment that enables effective implementation of ethnomusicological knowledge in musical activities;</w:t>
            </w:r>
          </w:p>
          <w:p w14:paraId="03C58CA5" w14:textId="416B75DD" w:rsidR="00665F52" w:rsidRPr="00604696" w:rsidRDefault="00665F52" w:rsidP="00665F5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consider internal and external differentiation in the classroom;</w:t>
            </w:r>
          </w:p>
          <w:p w14:paraId="4CB158DA" w14:textId="12CB69DA" w:rsidR="00665F52" w:rsidRPr="00604696" w:rsidRDefault="00665F52" w:rsidP="00665F5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recreates musical content that supports the integration of students in making music together;</w:t>
            </w:r>
          </w:p>
          <w:p w14:paraId="712FA5D9" w14:textId="3048ECF3" w:rsidR="00665F52" w:rsidRPr="00604696" w:rsidRDefault="00665F52" w:rsidP="00665F52">
            <w:pPr>
              <w:pStyle w:val="Odstavekseznama"/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links music education with other subject areas.</w:t>
            </w:r>
          </w:p>
          <w:p w14:paraId="0902E5A1" w14:textId="77777777" w:rsidR="00665F52" w:rsidRPr="00604696" w:rsidRDefault="00665F52" w:rsidP="00665F5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3E1193B0" w14:textId="77777777" w:rsidR="00665F52" w:rsidRPr="00604696" w:rsidRDefault="00665F52" w:rsidP="00665F5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34597E8D" w14:textId="77777777" w:rsidR="00665F52" w:rsidRPr="00604696" w:rsidRDefault="00665F52" w:rsidP="00665F5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2D919FEC" w14:textId="77777777" w:rsidR="00665F52" w:rsidRPr="00604696" w:rsidRDefault="00665F52" w:rsidP="00665F5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u w:val="single"/>
                <w:lang w:val="en-US"/>
              </w:rPr>
              <w:t>Reflection</w:t>
            </w: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  <w:p w14:paraId="46B0E54B" w14:textId="5F22F717" w:rsidR="00665F52" w:rsidRPr="00604696" w:rsidRDefault="002F7144" w:rsidP="00604696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The s</w:t>
            </w:r>
            <w:r w:rsidR="00665F52" w:rsidRPr="00604696">
              <w:rPr>
                <w:rFonts w:ascii="Calibri" w:hAnsi="Calibri" w:cs="Calibri"/>
                <w:sz w:val="22"/>
                <w:szCs w:val="22"/>
                <w:lang w:val="en-US"/>
              </w:rPr>
              <w:t>tudents:</w:t>
            </w:r>
          </w:p>
          <w:p w14:paraId="6F272535" w14:textId="77777777" w:rsidR="00665F52" w:rsidRPr="00604696" w:rsidRDefault="00665F52" w:rsidP="00665F52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evaluate their work with pupils and improve it with experience;</w:t>
            </w:r>
          </w:p>
          <w:p w14:paraId="453D950D" w14:textId="77777777" w:rsidR="00665F52" w:rsidRPr="00604696" w:rsidRDefault="00665F52" w:rsidP="00665F52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value and critically select musical literature in written and audio formats;</w:t>
            </w:r>
          </w:p>
          <w:p w14:paraId="5525432D" w14:textId="54ACA3B0" w:rsidR="00665F52" w:rsidRPr="00604696" w:rsidRDefault="00665F52" w:rsidP="00604696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justify their professional conduct based on theoretical premises and practical work.</w:t>
            </w:r>
          </w:p>
        </w:tc>
      </w:tr>
      <w:tr w:rsidR="00817592" w:rsidRPr="00507E4C" w14:paraId="75604E14" w14:textId="77777777" w:rsidTr="00320450">
        <w:trPr>
          <w:trHeight w:val="88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651D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CCE3F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1004" w14:textId="77777777" w:rsidR="00817592" w:rsidRPr="00604696" w:rsidRDefault="00817592" w:rsidP="0032045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817592" w:rsidRPr="00507E4C" w14:paraId="21B7A24D" w14:textId="77777777" w:rsidTr="0032045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0534C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3A8522A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B650102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E464D8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D985F" w14:textId="77777777" w:rsidR="00817592" w:rsidRPr="00604696" w:rsidRDefault="00817592" w:rsidP="00320450">
            <w:pPr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</w:p>
          <w:p w14:paraId="5BCB4F8C" w14:textId="77777777" w:rsidR="00817592" w:rsidRPr="00604696" w:rsidRDefault="00817592" w:rsidP="00320450">
            <w:pPr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817592" w:rsidRPr="00507E4C" w14:paraId="489659CB" w14:textId="77777777" w:rsidTr="00320450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21CA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507E4C">
              <w:rPr>
                <w:rFonts w:ascii="Calibri" w:hAnsi="Calibri"/>
                <w:sz w:val="22"/>
                <w:szCs w:val="22"/>
                <w:u w:val="single"/>
              </w:rPr>
              <w:t>Oblike</w:t>
            </w:r>
            <w:r w:rsidR="00517A6F">
              <w:rPr>
                <w:rFonts w:ascii="Calibri" w:hAnsi="Calibri"/>
                <w:sz w:val="22"/>
                <w:szCs w:val="22"/>
                <w:u w:val="single"/>
              </w:rPr>
              <w:t xml:space="preserve"> in metode</w:t>
            </w:r>
            <w:r w:rsidRPr="00507E4C">
              <w:rPr>
                <w:rFonts w:ascii="Calibri" w:hAnsi="Calibri"/>
                <w:sz w:val="22"/>
                <w:szCs w:val="22"/>
                <w:u w:val="single"/>
              </w:rPr>
              <w:t xml:space="preserve"> dela:</w:t>
            </w:r>
          </w:p>
          <w:p w14:paraId="774F1699" w14:textId="77777777" w:rsidR="00517A6F" w:rsidRDefault="00817592" w:rsidP="00817592">
            <w:pPr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 w:rsidRPr="00517A6F">
              <w:rPr>
                <w:rFonts w:ascii="Calibri" w:hAnsi="Calibri"/>
                <w:sz w:val="22"/>
                <w:szCs w:val="22"/>
              </w:rPr>
              <w:t xml:space="preserve">frontalna </w:t>
            </w:r>
            <w:r w:rsidR="00517A6F" w:rsidRPr="00517A6F">
              <w:rPr>
                <w:rFonts w:ascii="Calibri" w:hAnsi="Calibri"/>
                <w:sz w:val="22"/>
                <w:szCs w:val="22"/>
              </w:rPr>
              <w:t>oblika</w:t>
            </w:r>
            <w:r w:rsidRPr="00517A6F">
              <w:rPr>
                <w:rFonts w:ascii="Calibri" w:hAnsi="Calibri"/>
                <w:sz w:val="22"/>
                <w:szCs w:val="22"/>
              </w:rPr>
              <w:t>,</w:t>
            </w:r>
            <w:r w:rsidR="00517A6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022F214" w14:textId="77777777" w:rsidR="00817592" w:rsidRPr="00517A6F" w:rsidRDefault="00817592" w:rsidP="00817592">
            <w:pPr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 w:rsidRPr="00517A6F">
              <w:rPr>
                <w:rFonts w:ascii="Calibri" w:hAnsi="Calibri"/>
                <w:sz w:val="22"/>
                <w:szCs w:val="22"/>
              </w:rPr>
              <w:t>delo v skupinah,</w:t>
            </w:r>
          </w:p>
          <w:p w14:paraId="47ADC4E7" w14:textId="77777777" w:rsidR="00817592" w:rsidRPr="00517A6F" w:rsidRDefault="00817592" w:rsidP="00517A6F">
            <w:pPr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samostojno delo.</w:t>
            </w:r>
          </w:p>
          <w:p w14:paraId="7067B160" w14:textId="77777777" w:rsidR="00817592" w:rsidRPr="00507E4C" w:rsidRDefault="00817592" w:rsidP="00817592">
            <w:pPr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predavanja,</w:t>
            </w:r>
          </w:p>
          <w:p w14:paraId="550C9973" w14:textId="77777777" w:rsidR="00817592" w:rsidRPr="00507E4C" w:rsidRDefault="00817592" w:rsidP="00817592">
            <w:pPr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praktično delo,</w:t>
            </w:r>
          </w:p>
          <w:p w14:paraId="5F67A811" w14:textId="77777777" w:rsidR="00817592" w:rsidRPr="00507E4C" w:rsidRDefault="00817592" w:rsidP="00817592">
            <w:pPr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 w:rsidRPr="00507E4C">
              <w:rPr>
                <w:rFonts w:ascii="Calibri" w:hAnsi="Calibri"/>
                <w:sz w:val="22"/>
                <w:szCs w:val="22"/>
              </w:rPr>
              <w:t>razprava.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78578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EED6" w14:textId="07B1066A" w:rsidR="0056093B" w:rsidRPr="00604696" w:rsidRDefault="0056093B" w:rsidP="0056093B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u w:val="single"/>
                <w:lang w:val="en-US"/>
              </w:rPr>
              <w:t>Forms and mathods of work</w:t>
            </w: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  <w:p w14:paraId="00005EAA" w14:textId="77777777" w:rsidR="0056093B" w:rsidRPr="00604696" w:rsidRDefault="0056093B" w:rsidP="0056093B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frontal form of teaching,</w:t>
            </w:r>
          </w:p>
          <w:p w14:paraId="293C47D9" w14:textId="77777777" w:rsidR="0056093B" w:rsidRPr="00604696" w:rsidRDefault="0056093B" w:rsidP="0056093B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work in groups,</w:t>
            </w:r>
          </w:p>
          <w:p w14:paraId="089D0A22" w14:textId="3D6EE783" w:rsidR="0056093B" w:rsidRPr="00604696" w:rsidRDefault="0056093B" w:rsidP="0056093B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independent work,</w:t>
            </w:r>
          </w:p>
          <w:p w14:paraId="587FB8A3" w14:textId="2494E7F5" w:rsidR="0056093B" w:rsidRPr="00604696" w:rsidRDefault="0056093B" w:rsidP="0056093B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lectures, </w:t>
            </w:r>
          </w:p>
          <w:p w14:paraId="76A9C5A7" w14:textId="77777777" w:rsidR="0056093B" w:rsidRPr="00604696" w:rsidRDefault="0056093B" w:rsidP="0056093B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practical work,</w:t>
            </w:r>
          </w:p>
          <w:p w14:paraId="46D2F56A" w14:textId="19ECFD3E" w:rsidR="0056093B" w:rsidRPr="00604696" w:rsidRDefault="0056093B" w:rsidP="0056093B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04696">
              <w:rPr>
                <w:rFonts w:ascii="Calibri" w:hAnsi="Calibri" w:cs="Calibri"/>
                <w:sz w:val="22"/>
                <w:szCs w:val="22"/>
                <w:lang w:val="en-US"/>
              </w:rPr>
              <w:t>discussion.</w:t>
            </w:r>
          </w:p>
          <w:p w14:paraId="03B818A6" w14:textId="77777777" w:rsidR="00817592" w:rsidRPr="00604696" w:rsidRDefault="00817592" w:rsidP="0032045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817592" w:rsidRPr="00507E4C" w14:paraId="4CA74137" w14:textId="77777777" w:rsidTr="0032045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F9125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700E75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78C6C" w14:textId="77777777" w:rsidR="00817592" w:rsidRPr="00507E4C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r w:rsidRPr="00507E4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5002F6FB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9DCD1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290B68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817592" w:rsidRPr="00507E4C" w14:paraId="038D081F" w14:textId="77777777" w:rsidTr="0032045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A9CE" w14:textId="77777777" w:rsidR="00817592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r w:rsidRPr="00507E4C">
              <w:rPr>
                <w:rFonts w:ascii="Calibri" w:hAnsi="Calibri" w:cs="Calibri"/>
                <w:sz w:val="22"/>
                <w:szCs w:val="22"/>
              </w:rPr>
              <w:t xml:space="preserve">Način </w:t>
            </w:r>
          </w:p>
          <w:p w14:paraId="3AE820F9" w14:textId="77777777" w:rsidR="00517A6F" w:rsidRPr="00517A6F" w:rsidRDefault="00517A6F" w:rsidP="00517A6F">
            <w:pPr>
              <w:pStyle w:val="Odstavekseznama"/>
              <w:numPr>
                <w:ilvl w:val="0"/>
                <w:numId w:val="13"/>
              </w:num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pisni in ustni izpit</w:t>
            </w:r>
          </w:p>
          <w:p w14:paraId="7645C1D3" w14:textId="77777777" w:rsidR="00817592" w:rsidRPr="00507E4C" w:rsidRDefault="00817592" w:rsidP="0032045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9C5E5" w14:textId="24E5E366" w:rsidR="00817592" w:rsidRPr="00507E4C" w:rsidRDefault="002F7144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100  %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403A" w14:textId="77777777" w:rsidR="00817592" w:rsidRDefault="00817592" w:rsidP="00320450">
            <w:pPr>
              <w:rPr>
                <w:rFonts w:ascii="Calibri" w:hAnsi="Calibri" w:cs="Calibri"/>
                <w:sz w:val="22"/>
                <w:szCs w:val="22"/>
              </w:rPr>
            </w:pPr>
            <w:r w:rsidRPr="00507E4C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7699C0F9" w14:textId="317400D1" w:rsidR="0056093B" w:rsidRPr="00604696" w:rsidRDefault="0056093B" w:rsidP="00604696">
            <w:pPr>
              <w:pStyle w:val="Odstavekseznama"/>
              <w:numPr>
                <w:ilvl w:val="0"/>
                <w:numId w:val="13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and </w:t>
            </w:r>
            <w:r w:rsidRPr="00604696">
              <w:rPr>
                <w:rFonts w:ascii="Calibri" w:hAnsi="Calibri" w:cs="Calibri"/>
                <w:sz w:val="22"/>
                <w:szCs w:val="22"/>
              </w:rPr>
              <w:t>oral exam</w:t>
            </w:r>
          </w:p>
        </w:tc>
      </w:tr>
      <w:tr w:rsidR="00817592" w:rsidRPr="00507E4C" w14:paraId="3A8849AD" w14:textId="77777777" w:rsidTr="0032045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D43E2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A21EE6" w14:textId="77777777" w:rsidR="00817592" w:rsidRPr="00507E4C" w:rsidRDefault="00817592" w:rsidP="0032045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07E4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817592" w:rsidRPr="00507E4C" w14:paraId="20407131" w14:textId="77777777" w:rsidTr="0032045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7BBB" w14:textId="77777777" w:rsidR="0056093B" w:rsidRPr="00604696" w:rsidRDefault="0056093B" w:rsidP="0056093B">
            <w:pPr>
              <w:numPr>
                <w:ilvl w:val="0"/>
                <w:numId w:val="12"/>
              </w:numPr>
              <w:rPr>
                <w:rFonts w:ascii="Calibri" w:hAnsi="Calibri" w:cs="Calibri"/>
                <w:lang w:val="en-GB"/>
              </w:rPr>
            </w:pPr>
            <w:bookmarkStart w:id="6" w:name="1"/>
            <w:bookmarkEnd w:id="6"/>
            <w:r w:rsidRPr="00604696">
              <w:rPr>
                <w:rFonts w:ascii="Calibri" w:hAnsi="Calibri" w:cs="Calibri"/>
                <w:lang w:val="en-GB"/>
              </w:rPr>
              <w:t>Lešnik, I. (2020). Correlation of teachers and pupils in the context of singing in primary school. </w:t>
            </w:r>
            <w:r w:rsidRPr="00604696">
              <w:rPr>
                <w:rFonts w:ascii="Calibri" w:hAnsi="Calibri" w:cs="Calibri"/>
                <w:i/>
                <w:iCs/>
                <w:lang w:val="en-GB"/>
              </w:rPr>
              <w:t>The new educational review</w:t>
            </w:r>
            <w:r w:rsidRPr="00604696">
              <w:rPr>
                <w:rFonts w:ascii="Calibri" w:hAnsi="Calibri" w:cs="Calibri"/>
                <w:lang w:val="en-GB"/>
              </w:rPr>
              <w:t xml:space="preserve">, </w:t>
            </w:r>
            <w:r w:rsidRPr="00604696">
              <w:rPr>
                <w:rFonts w:ascii="Calibri" w:hAnsi="Calibri" w:cs="Calibri"/>
                <w:i/>
                <w:iCs/>
                <w:lang w:val="en-GB"/>
              </w:rPr>
              <w:t>62</w:t>
            </w:r>
            <w:r w:rsidRPr="00604696">
              <w:rPr>
                <w:rFonts w:ascii="Calibri" w:hAnsi="Calibri" w:cs="Calibri"/>
                <w:lang w:val="en-GB"/>
              </w:rPr>
              <w:t>(4), 93</w:t>
            </w:r>
            <w:r w:rsidRPr="00604696">
              <w:rPr>
                <w:lang w:val="en-GB"/>
              </w:rPr>
              <w:t>–</w:t>
            </w:r>
            <w:r w:rsidRPr="00604696">
              <w:rPr>
                <w:rFonts w:ascii="Calibri" w:hAnsi="Calibri" w:cs="Calibri"/>
                <w:lang w:val="en-GB"/>
              </w:rPr>
              <w:t>102.</w:t>
            </w:r>
          </w:p>
          <w:p w14:paraId="22FB791F" w14:textId="77777777" w:rsidR="0056093B" w:rsidRPr="00604696" w:rsidRDefault="0056093B" w:rsidP="0056093B">
            <w:pPr>
              <w:numPr>
                <w:ilvl w:val="0"/>
                <w:numId w:val="12"/>
              </w:numPr>
              <w:rPr>
                <w:rFonts w:ascii="Calibri" w:hAnsi="Calibri" w:cs="Calibri"/>
                <w:lang w:val="en-GB"/>
              </w:rPr>
            </w:pPr>
            <w:r w:rsidRPr="00604696">
              <w:rPr>
                <w:rFonts w:ascii="Calibri" w:hAnsi="Calibri" w:cs="Calibri"/>
                <w:lang w:val="en-GB"/>
              </w:rPr>
              <w:t>Lešnik, I. (2020). Teacher's vocal technique as a condition for quality music education. </w:t>
            </w:r>
            <w:r w:rsidRPr="00604696">
              <w:rPr>
                <w:rFonts w:ascii="Calibri" w:hAnsi="Calibri" w:cs="Calibri"/>
                <w:i/>
                <w:iCs/>
                <w:lang w:val="en-GB"/>
              </w:rPr>
              <w:t>Journal of educational and instructional studies in the world,</w:t>
            </w:r>
            <w:r w:rsidRPr="00604696">
              <w:rPr>
                <w:rFonts w:ascii="Calibri" w:hAnsi="Calibri" w:cs="Calibri"/>
                <w:lang w:val="en-GB"/>
              </w:rPr>
              <w:t xml:space="preserve"> </w:t>
            </w:r>
            <w:r w:rsidRPr="00604696">
              <w:rPr>
                <w:rFonts w:ascii="Calibri" w:hAnsi="Calibri" w:cs="Calibri"/>
                <w:i/>
                <w:iCs/>
                <w:lang w:val="en-GB"/>
              </w:rPr>
              <w:t>1</w:t>
            </w:r>
            <w:r w:rsidRPr="00604696">
              <w:rPr>
                <w:rFonts w:ascii="Calibri" w:hAnsi="Calibri" w:cs="Calibri"/>
                <w:lang w:val="en-GB"/>
              </w:rPr>
              <w:t>(1), 47</w:t>
            </w:r>
            <w:r w:rsidRPr="00604696">
              <w:rPr>
                <w:lang w:val="en-GB"/>
              </w:rPr>
              <w:t>–</w:t>
            </w:r>
            <w:r w:rsidRPr="00604696">
              <w:rPr>
                <w:rFonts w:ascii="Calibri" w:hAnsi="Calibri" w:cs="Calibri"/>
                <w:lang w:val="en-GB"/>
              </w:rPr>
              <w:t>55.</w:t>
            </w:r>
            <w:r w:rsidRPr="00604696" w:rsidDel="00D5431F">
              <w:rPr>
                <w:rFonts w:ascii="Calibri" w:hAnsi="Calibri" w:cs="Calibri"/>
                <w:lang w:val="en-GB"/>
              </w:rPr>
              <w:t xml:space="preserve"> </w:t>
            </w:r>
          </w:p>
          <w:p w14:paraId="246258FB" w14:textId="77777777" w:rsidR="0056093B" w:rsidRPr="00604696" w:rsidRDefault="0056093B" w:rsidP="0056093B">
            <w:pPr>
              <w:numPr>
                <w:ilvl w:val="0"/>
                <w:numId w:val="12"/>
              </w:numPr>
              <w:rPr>
                <w:rFonts w:ascii="Calibri" w:hAnsi="Calibri" w:cs="Calibri"/>
                <w:lang w:val="en-GB"/>
              </w:rPr>
            </w:pPr>
            <w:r w:rsidRPr="00604696">
              <w:rPr>
                <w:rFonts w:ascii="Calibri" w:hAnsi="Calibri" w:cs="Calibri"/>
                <w:lang w:val="en-GB"/>
              </w:rPr>
              <w:t>Lešnik, I. (2020). Evaluation of music in elementary school. </w:t>
            </w:r>
            <w:r w:rsidRPr="00604696">
              <w:rPr>
                <w:rFonts w:ascii="Calibri" w:hAnsi="Calibri" w:cs="Calibri"/>
                <w:i/>
                <w:iCs/>
                <w:lang w:val="en-GB"/>
              </w:rPr>
              <w:t>International journal on new trends in education and their implications: IJONTE</w:t>
            </w:r>
            <w:r w:rsidRPr="00604696">
              <w:rPr>
                <w:rFonts w:ascii="Calibri" w:hAnsi="Calibri" w:cs="Calibri"/>
                <w:lang w:val="en-GB"/>
              </w:rPr>
              <w:t xml:space="preserve">, </w:t>
            </w:r>
            <w:r w:rsidRPr="00604696">
              <w:rPr>
                <w:rFonts w:ascii="Calibri" w:hAnsi="Calibri" w:cs="Calibri"/>
                <w:i/>
                <w:iCs/>
                <w:lang w:val="en-GB"/>
              </w:rPr>
              <w:t>11</w:t>
            </w:r>
            <w:r w:rsidRPr="00604696">
              <w:rPr>
                <w:rFonts w:ascii="Calibri" w:hAnsi="Calibri" w:cs="Calibri"/>
                <w:lang w:val="en-GB"/>
              </w:rPr>
              <w:t>(2), 38</w:t>
            </w:r>
            <w:r w:rsidRPr="00604696">
              <w:rPr>
                <w:lang w:val="en-GB"/>
              </w:rPr>
              <w:t>–</w:t>
            </w:r>
            <w:r w:rsidRPr="00604696">
              <w:rPr>
                <w:rFonts w:ascii="Calibri" w:hAnsi="Calibri" w:cs="Calibri"/>
                <w:lang w:val="en-GB"/>
              </w:rPr>
              <w:t>50.</w:t>
            </w:r>
          </w:p>
          <w:p w14:paraId="6BFC49EE" w14:textId="77777777" w:rsidR="0056093B" w:rsidRPr="00604696" w:rsidRDefault="0056093B" w:rsidP="0056093B">
            <w:pPr>
              <w:numPr>
                <w:ilvl w:val="0"/>
                <w:numId w:val="12"/>
              </w:numPr>
              <w:rPr>
                <w:rFonts w:ascii="Calibri" w:hAnsi="Calibri" w:cs="Calibri"/>
                <w:lang w:val="en-GB"/>
              </w:rPr>
            </w:pPr>
            <w:r w:rsidRPr="00604696">
              <w:rPr>
                <w:rFonts w:ascii="Calibri" w:hAnsi="Calibri" w:cs="Calibri"/>
                <w:lang w:val="en-GB"/>
              </w:rPr>
              <w:t xml:space="preserve">Lešnik, I. (2020). The importance of motivation for music teaching in primary school = Važnost motivacije za nastavu muzike u osnovnoj školi. V M. Nikolić in M. Vantić-Tanjić (ur.). </w:t>
            </w:r>
            <w:r w:rsidRPr="00604696">
              <w:rPr>
                <w:rFonts w:ascii="Calibri" w:hAnsi="Calibri" w:cs="Calibri"/>
                <w:i/>
                <w:iCs/>
                <w:lang w:val="en-GB"/>
              </w:rPr>
              <w:t>Unapređenje kvalitete života djece i mladih: tematski zbornik = Improving the quality of life of children and youth: conference proceedings</w:t>
            </w:r>
            <w:r w:rsidRPr="00604696">
              <w:rPr>
                <w:rFonts w:ascii="Calibri" w:hAnsi="Calibri" w:cs="Calibri"/>
                <w:lang w:val="en-GB"/>
              </w:rPr>
              <w:t xml:space="preserve">, XI Međunarodna naučno-stručna konferencija "Unapređenje kvalitete života djece i mladih" (str. 197–2010). Tuzla: Udruženje za podršku i kreativni razvoj djece i mladih.  </w:t>
            </w:r>
          </w:p>
          <w:p w14:paraId="6F18AA0C" w14:textId="3A9F183A" w:rsidR="00817592" w:rsidRPr="00507E4C" w:rsidRDefault="0056093B" w:rsidP="0056093B">
            <w:pPr>
              <w:pStyle w:val="Navadensplet"/>
              <w:numPr>
                <w:ilvl w:val="0"/>
                <w:numId w:val="12"/>
              </w:numPr>
              <w:spacing w:before="0" w:after="0"/>
              <w:rPr>
                <w:rFonts w:ascii="Calibri" w:hAnsi="Calibri"/>
                <w:sz w:val="22"/>
                <w:szCs w:val="22"/>
              </w:rPr>
            </w:pPr>
            <w:r w:rsidRPr="00604696">
              <w:rPr>
                <w:rFonts w:ascii="Calibri" w:hAnsi="Calibri" w:cs="Calibri"/>
                <w:lang w:val="en-GB"/>
              </w:rPr>
              <w:t>Lešnik, I. (2020). The quality of musical genres in the context of art = Kvalitet muzičkih žanrova u kontekstu umetnosti. V M. Nikolić in M. Vantić-Tanjić (ur.). Unapređenje kvalitete života djece i mladih: tematski zbornik = Improving the quality of life of children and youth: conference proceedings, XI Međunarodna naučno-stručna konferencija "Unapređenje kvalitete života djece i mladih" (str. 115–129). Tuzla: Udruženje za podršku i kreativni razvoj djece i mladih</w:t>
            </w:r>
            <w:r w:rsidRPr="00150A1B">
              <w:rPr>
                <w:rFonts w:ascii="Calibri" w:hAnsi="Calibri" w:cs="Calibri"/>
              </w:rPr>
              <w:t>.</w:t>
            </w:r>
          </w:p>
        </w:tc>
      </w:tr>
    </w:tbl>
    <w:p w14:paraId="63432EC1" w14:textId="77777777" w:rsidR="00EA7A8C" w:rsidRDefault="00EA7A8C"/>
    <w:sectPr w:rsidR="00EA7A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32935"/>
    <w:multiLevelType w:val="hybridMultilevel"/>
    <w:tmpl w:val="27C661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AC4D21"/>
    <w:multiLevelType w:val="hybridMultilevel"/>
    <w:tmpl w:val="464432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1316E"/>
    <w:multiLevelType w:val="hybridMultilevel"/>
    <w:tmpl w:val="119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D7A64"/>
    <w:multiLevelType w:val="hybridMultilevel"/>
    <w:tmpl w:val="2C88A6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06A57"/>
    <w:multiLevelType w:val="hybridMultilevel"/>
    <w:tmpl w:val="9B3AB0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652D0"/>
    <w:multiLevelType w:val="hybridMultilevel"/>
    <w:tmpl w:val="6FF692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E1C8E"/>
    <w:multiLevelType w:val="hybridMultilevel"/>
    <w:tmpl w:val="641273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9190A"/>
    <w:multiLevelType w:val="hybridMultilevel"/>
    <w:tmpl w:val="7A5212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81254"/>
    <w:multiLevelType w:val="multilevel"/>
    <w:tmpl w:val="9B44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1A5216"/>
    <w:multiLevelType w:val="hybridMultilevel"/>
    <w:tmpl w:val="945C1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469DB"/>
    <w:multiLevelType w:val="hybridMultilevel"/>
    <w:tmpl w:val="295E6878"/>
    <w:lvl w:ilvl="0" w:tplc="311A115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37D4B"/>
    <w:multiLevelType w:val="hybridMultilevel"/>
    <w:tmpl w:val="197634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B1274"/>
    <w:multiLevelType w:val="multilevel"/>
    <w:tmpl w:val="5B4E2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EB08A9"/>
    <w:multiLevelType w:val="hybridMultilevel"/>
    <w:tmpl w:val="EFFEA2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5488D"/>
    <w:multiLevelType w:val="hybridMultilevel"/>
    <w:tmpl w:val="F98062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F0395"/>
    <w:multiLevelType w:val="hybridMultilevel"/>
    <w:tmpl w:val="267E0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24A"/>
    <w:multiLevelType w:val="hybridMultilevel"/>
    <w:tmpl w:val="C25E0B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D45D1"/>
    <w:multiLevelType w:val="hybridMultilevel"/>
    <w:tmpl w:val="E89EB4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96F77"/>
    <w:multiLevelType w:val="hybridMultilevel"/>
    <w:tmpl w:val="F81280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9B6B7C"/>
    <w:multiLevelType w:val="hybridMultilevel"/>
    <w:tmpl w:val="7F683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F517C8"/>
    <w:multiLevelType w:val="multilevel"/>
    <w:tmpl w:val="3758A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0F4FA6"/>
    <w:multiLevelType w:val="hybridMultilevel"/>
    <w:tmpl w:val="D6A2A9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717B3D"/>
    <w:multiLevelType w:val="hybridMultilevel"/>
    <w:tmpl w:val="52CA6E7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20"/>
  </w:num>
  <w:num w:numId="5">
    <w:abstractNumId w:val="6"/>
  </w:num>
  <w:num w:numId="6">
    <w:abstractNumId w:val="4"/>
  </w:num>
  <w:num w:numId="7">
    <w:abstractNumId w:val="18"/>
  </w:num>
  <w:num w:numId="8">
    <w:abstractNumId w:val="14"/>
  </w:num>
  <w:num w:numId="9">
    <w:abstractNumId w:val="15"/>
  </w:num>
  <w:num w:numId="10">
    <w:abstractNumId w:val="5"/>
  </w:num>
  <w:num w:numId="11">
    <w:abstractNumId w:val="16"/>
  </w:num>
  <w:num w:numId="12">
    <w:abstractNumId w:val="22"/>
  </w:num>
  <w:num w:numId="13">
    <w:abstractNumId w:val="13"/>
  </w:num>
  <w:num w:numId="14">
    <w:abstractNumId w:val="1"/>
  </w:num>
  <w:num w:numId="15">
    <w:abstractNumId w:val="0"/>
  </w:num>
  <w:num w:numId="16">
    <w:abstractNumId w:val="2"/>
  </w:num>
  <w:num w:numId="17">
    <w:abstractNumId w:val="21"/>
  </w:num>
  <w:num w:numId="18">
    <w:abstractNumId w:val="19"/>
  </w:num>
  <w:num w:numId="19">
    <w:abstractNumId w:val="11"/>
  </w:num>
  <w:num w:numId="20">
    <w:abstractNumId w:val="3"/>
  </w:num>
  <w:num w:numId="21">
    <w:abstractNumId w:val="9"/>
  </w:num>
  <w:num w:numId="22">
    <w:abstractNumId w:val="7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592"/>
    <w:rsid w:val="001738D6"/>
    <w:rsid w:val="002F7144"/>
    <w:rsid w:val="0045229F"/>
    <w:rsid w:val="00517A6F"/>
    <w:rsid w:val="0056093B"/>
    <w:rsid w:val="005C07CF"/>
    <w:rsid w:val="00604696"/>
    <w:rsid w:val="00665F52"/>
    <w:rsid w:val="006E32CF"/>
    <w:rsid w:val="00794BB3"/>
    <w:rsid w:val="007A63E4"/>
    <w:rsid w:val="00817592"/>
    <w:rsid w:val="00A723DE"/>
    <w:rsid w:val="00D773E2"/>
    <w:rsid w:val="00EA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729D1"/>
  <w15:docId w15:val="{3017F7EF-0C4B-4C9C-9CD3-F1AFF3671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360" w:lineRule="auto"/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1759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D773E2"/>
    <w:pPr>
      <w:keepNext/>
      <w:keepLines/>
      <w:spacing w:before="40" w:line="360" w:lineRule="auto"/>
      <w:outlineLvl w:val="1"/>
    </w:pPr>
    <w:rPr>
      <w:rFonts w:ascii="Arial" w:eastAsiaTheme="majorEastAsia" w:hAnsi="Arial" w:cstheme="majorBidi"/>
      <w:b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738D6"/>
    <w:pPr>
      <w:keepNext/>
      <w:keepLines/>
      <w:spacing w:before="40" w:line="360" w:lineRule="auto"/>
      <w:outlineLvl w:val="2"/>
    </w:pPr>
    <w:rPr>
      <w:rFonts w:ascii="Arial" w:eastAsiaTheme="majorEastAsia" w:hAnsi="Arial" w:cstheme="majorBidi"/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D773E2"/>
    <w:rPr>
      <w:rFonts w:ascii="Arial" w:eastAsiaTheme="majorEastAsia" w:hAnsi="Arial" w:cstheme="majorBidi"/>
      <w:b/>
      <w:sz w:val="24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738D6"/>
    <w:rPr>
      <w:rFonts w:ascii="Arial" w:eastAsiaTheme="majorEastAsia" w:hAnsi="Arial" w:cstheme="majorBidi"/>
      <w:b/>
      <w:sz w:val="24"/>
      <w:szCs w:val="24"/>
    </w:rPr>
  </w:style>
  <w:style w:type="character" w:styleId="Hiperpovezava">
    <w:name w:val="Hyperlink"/>
    <w:rsid w:val="00817592"/>
    <w:rPr>
      <w:color w:val="800000"/>
      <w:u w:val="single"/>
    </w:rPr>
  </w:style>
  <w:style w:type="paragraph" w:styleId="Navadensplet">
    <w:name w:val="Normal (Web)"/>
    <w:basedOn w:val="Navaden"/>
    <w:uiPriority w:val="99"/>
    <w:rsid w:val="00817592"/>
    <w:pPr>
      <w:spacing w:before="100" w:after="100"/>
    </w:pPr>
    <w:rPr>
      <w:szCs w:val="20"/>
    </w:rPr>
  </w:style>
  <w:style w:type="paragraph" w:customStyle="1" w:styleId="a">
    <w:uiPriority w:val="99"/>
    <w:rsid w:val="0081759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1"/>
    <w:uiPriority w:val="99"/>
    <w:rsid w:val="0081759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uiPriority w:val="99"/>
    <w:semiHidden/>
    <w:rsid w:val="0081759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1">
    <w:name w:val="Pripomba – besedilo Znak1"/>
    <w:aliases w:val="Komentar - besedilo Znak"/>
    <w:basedOn w:val="Privzetapisavaodstavka"/>
    <w:link w:val="Pripombabesedilo"/>
    <w:uiPriority w:val="99"/>
    <w:rsid w:val="0081759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17592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1759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17592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517A6F"/>
    <w:pPr>
      <w:ind w:left="720"/>
      <w:contextualSpacing/>
    </w:pPr>
  </w:style>
  <w:style w:type="paragraph" w:styleId="Revizija">
    <w:name w:val="Revision"/>
    <w:hidden/>
    <w:uiPriority w:val="99"/>
    <w:semiHidden/>
    <w:rsid w:val="0056093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01E7420-E30D-40C9-953A-0D058E1671C1}"/>
</file>

<file path=customXml/itemProps2.xml><?xml version="1.0" encoding="utf-8"?>
<ds:datastoreItem xmlns:ds="http://schemas.openxmlformats.org/officeDocument/2006/customXml" ds:itemID="{786FBD26-5294-4800-95F6-1F40E86987AA}"/>
</file>

<file path=customXml/itemProps3.xml><?xml version="1.0" encoding="utf-8"?>
<ds:datastoreItem xmlns:ds="http://schemas.openxmlformats.org/officeDocument/2006/customXml" ds:itemID="{B2793908-9306-40D7-BEED-D7ABF86AED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Krmac</dc:creator>
  <cp:lastModifiedBy>User2</cp:lastModifiedBy>
  <cp:revision>3</cp:revision>
  <dcterms:created xsi:type="dcterms:W3CDTF">2023-12-11T12:46:00Z</dcterms:created>
  <dcterms:modified xsi:type="dcterms:W3CDTF">2023-12-11T12:50:00Z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16462800</vt:r8>
  </property>
</Properties>
</file>